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202B" w14:textId="28A7E260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6A87">
        <w:rPr>
          <w:rFonts w:ascii="Times New Roman" w:hAnsi="Times New Roman"/>
          <w:sz w:val="24"/>
          <w:szCs w:val="24"/>
        </w:rPr>
        <w:t>1</w:t>
      </w:r>
      <w:r w:rsidRPr="00C22AFD">
        <w:rPr>
          <w:rFonts w:ascii="Times New Roman" w:hAnsi="Times New Roman"/>
          <w:sz w:val="24"/>
          <w:szCs w:val="24"/>
          <w:lang w:val="uk-UA"/>
        </w:rPr>
        <w:t>. Оберіть вид, який не належить до вищих спорових рослин:</w:t>
      </w:r>
    </w:p>
    <w:p w14:paraId="0139F13C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 А) сфагнум бурий     б)</w:t>
      </w:r>
      <w:r w:rsidRPr="008C07A4">
        <w:rPr>
          <w:rFonts w:ascii="Times New Roman" w:hAnsi="Times New Roman"/>
          <w:sz w:val="24"/>
          <w:szCs w:val="24"/>
        </w:rPr>
        <w:t xml:space="preserve"> </w:t>
      </w:r>
      <w:r w:rsidRPr="00C22AFD">
        <w:rPr>
          <w:rFonts w:ascii="Times New Roman" w:hAnsi="Times New Roman"/>
          <w:sz w:val="24"/>
          <w:szCs w:val="24"/>
          <w:lang w:val="uk-UA"/>
        </w:rPr>
        <w:t xml:space="preserve">ягель     в) плаун </w:t>
      </w:r>
      <w:proofErr w:type="spellStart"/>
      <w:r w:rsidRPr="00C22AFD">
        <w:rPr>
          <w:rFonts w:ascii="Times New Roman" w:hAnsi="Times New Roman"/>
          <w:sz w:val="24"/>
          <w:szCs w:val="24"/>
          <w:lang w:val="uk-UA"/>
        </w:rPr>
        <w:t>булавовидний</w:t>
      </w:r>
      <w:proofErr w:type="spellEnd"/>
      <w:r w:rsidRPr="00C22AFD">
        <w:rPr>
          <w:rFonts w:ascii="Times New Roman" w:hAnsi="Times New Roman"/>
          <w:sz w:val="24"/>
          <w:szCs w:val="24"/>
          <w:lang w:val="uk-UA"/>
        </w:rPr>
        <w:t xml:space="preserve">   г) хвощ польовий</w:t>
      </w:r>
    </w:p>
    <w:p w14:paraId="26E83595" w14:textId="769A6A73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C22AFD">
        <w:rPr>
          <w:rFonts w:ascii="Times New Roman" w:hAnsi="Times New Roman"/>
          <w:sz w:val="24"/>
          <w:szCs w:val="24"/>
          <w:lang w:val="uk-UA"/>
        </w:rPr>
        <w:t>. Оберіть ознаку, яка  характерна для вищих спорових рослин:</w:t>
      </w:r>
    </w:p>
    <w:p w14:paraId="355C641B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 А) розчленування тіла на органи   </w:t>
      </w:r>
    </w:p>
    <w:p w14:paraId="34793005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 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AFD">
        <w:rPr>
          <w:rFonts w:ascii="Times New Roman" w:hAnsi="Times New Roman"/>
          <w:sz w:val="24"/>
          <w:szCs w:val="24"/>
          <w:lang w:val="uk-UA"/>
        </w:rPr>
        <w:t>одноклітинні органи статевого розмноження</w:t>
      </w:r>
    </w:p>
    <w:p w14:paraId="28340799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 в) наявність правильного чергування статевого і нестатевого покоління</w:t>
      </w:r>
    </w:p>
    <w:p w14:paraId="6F143742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 г) переважання у циклі розвитку спорофіту (за винятком мохоподібних)</w:t>
      </w:r>
    </w:p>
    <w:p w14:paraId="7598C9C9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C22AFD">
        <w:rPr>
          <w:rFonts w:ascii="Times New Roman" w:hAnsi="Times New Roman"/>
          <w:sz w:val="24"/>
          <w:szCs w:val="24"/>
          <w:lang w:val="uk-UA"/>
        </w:rPr>
        <w:t>. Укажіть, що називають спорофітом у спорових рослин:</w:t>
      </w:r>
    </w:p>
    <w:p w14:paraId="01820E59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А) статеве покоління    б)нестатеве покоління   </w:t>
      </w:r>
    </w:p>
    <w:p w14:paraId="756D1637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В) орган статевого розмноження     г) орган нестатевого розмноження</w:t>
      </w:r>
    </w:p>
    <w:p w14:paraId="74FA2A6C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22AFD">
        <w:rPr>
          <w:rFonts w:ascii="Times New Roman" w:hAnsi="Times New Roman"/>
          <w:sz w:val="24"/>
          <w:szCs w:val="24"/>
          <w:lang w:val="uk-UA"/>
        </w:rPr>
        <w:t xml:space="preserve">. Укажіть відділ рослин у яких </w:t>
      </w:r>
      <w:proofErr w:type="spellStart"/>
      <w:r w:rsidRPr="00C22AFD">
        <w:rPr>
          <w:rFonts w:ascii="Times New Roman" w:hAnsi="Times New Roman"/>
          <w:sz w:val="24"/>
          <w:szCs w:val="24"/>
          <w:lang w:val="uk-UA"/>
        </w:rPr>
        <w:t>гаметофіт</w:t>
      </w:r>
      <w:proofErr w:type="spellEnd"/>
      <w:r w:rsidRPr="00C22AFD">
        <w:rPr>
          <w:rFonts w:ascii="Times New Roman" w:hAnsi="Times New Roman"/>
          <w:sz w:val="24"/>
          <w:szCs w:val="24"/>
          <w:lang w:val="uk-UA"/>
        </w:rPr>
        <w:t xml:space="preserve"> переважає у циклі розвитку:</w:t>
      </w:r>
    </w:p>
    <w:p w14:paraId="3C3A72F0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  А) Мохоподібні   б) </w:t>
      </w:r>
      <w:proofErr w:type="spellStart"/>
      <w:r w:rsidRPr="00C22AFD">
        <w:rPr>
          <w:rFonts w:ascii="Times New Roman" w:hAnsi="Times New Roman"/>
          <w:sz w:val="24"/>
          <w:szCs w:val="24"/>
          <w:lang w:val="uk-UA"/>
        </w:rPr>
        <w:t>Плауноподібні</w:t>
      </w:r>
      <w:proofErr w:type="spellEnd"/>
      <w:r w:rsidRPr="00C22AFD">
        <w:rPr>
          <w:rFonts w:ascii="Times New Roman" w:hAnsi="Times New Roman"/>
          <w:sz w:val="24"/>
          <w:szCs w:val="24"/>
          <w:lang w:val="uk-UA"/>
        </w:rPr>
        <w:t xml:space="preserve">    в) Хвощеподібні   г) Папоротеподібні</w:t>
      </w:r>
    </w:p>
    <w:p w14:paraId="295824D9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C22AFD">
        <w:rPr>
          <w:rFonts w:ascii="Times New Roman" w:hAnsi="Times New Roman"/>
          <w:sz w:val="24"/>
          <w:szCs w:val="24"/>
          <w:lang w:val="uk-UA"/>
        </w:rPr>
        <w:t>. Оберіть фактор середовища, що є основним для статевого розмноження Мохоподібних:</w:t>
      </w:r>
    </w:p>
    <w:p w14:paraId="358A737F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А) світло    б) температура    в) вода    г) повітря</w:t>
      </w:r>
    </w:p>
    <w:p w14:paraId="1B7DA0BC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C22AFD">
        <w:rPr>
          <w:rFonts w:ascii="Times New Roman" w:hAnsi="Times New Roman"/>
          <w:sz w:val="24"/>
          <w:szCs w:val="24"/>
          <w:lang w:val="uk-UA"/>
        </w:rPr>
        <w:t>. Оберіть пару видів, що належать до відділу Мохоподібні:</w:t>
      </w:r>
    </w:p>
    <w:p w14:paraId="3D8C1EB8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  А) сфа</w:t>
      </w:r>
      <w:r>
        <w:rPr>
          <w:rFonts w:ascii="Times New Roman" w:hAnsi="Times New Roman"/>
          <w:sz w:val="24"/>
          <w:szCs w:val="24"/>
          <w:lang w:val="uk-UA"/>
        </w:rPr>
        <w:t xml:space="preserve">гнум болотний, щитник чоловічий       </w:t>
      </w:r>
      <w:r w:rsidRPr="00C22AFD">
        <w:rPr>
          <w:rFonts w:ascii="Times New Roman" w:hAnsi="Times New Roman"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22AFD">
        <w:rPr>
          <w:rFonts w:ascii="Times New Roman" w:hAnsi="Times New Roman"/>
          <w:sz w:val="24"/>
          <w:szCs w:val="24"/>
          <w:lang w:val="uk-UA"/>
        </w:rPr>
        <w:t>маршанція мінлива, зозулин льон</w:t>
      </w:r>
    </w:p>
    <w:p w14:paraId="43834B31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2AF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22AFD">
        <w:rPr>
          <w:rFonts w:ascii="Times New Roman" w:hAnsi="Times New Roman"/>
          <w:sz w:val="24"/>
          <w:szCs w:val="24"/>
          <w:lang w:val="uk-UA"/>
        </w:rPr>
        <w:t xml:space="preserve"> В) орля</w:t>
      </w:r>
      <w:r>
        <w:rPr>
          <w:rFonts w:ascii="Times New Roman" w:hAnsi="Times New Roman"/>
          <w:sz w:val="24"/>
          <w:szCs w:val="24"/>
          <w:lang w:val="uk-UA"/>
        </w:rPr>
        <w:t xml:space="preserve">к звичайний, сальвінія плаваюча        </w:t>
      </w:r>
      <w:r w:rsidRPr="00C22AFD">
        <w:rPr>
          <w:rFonts w:ascii="Times New Roman" w:hAnsi="Times New Roman"/>
          <w:sz w:val="24"/>
          <w:szCs w:val="24"/>
          <w:lang w:val="uk-UA"/>
        </w:rPr>
        <w:t xml:space="preserve">Г) плаун </w:t>
      </w:r>
      <w:proofErr w:type="spellStart"/>
      <w:r w:rsidRPr="00C22AFD">
        <w:rPr>
          <w:rFonts w:ascii="Times New Roman" w:hAnsi="Times New Roman"/>
          <w:sz w:val="24"/>
          <w:szCs w:val="24"/>
          <w:lang w:val="uk-UA"/>
        </w:rPr>
        <w:t>булавовидний</w:t>
      </w:r>
      <w:proofErr w:type="spellEnd"/>
      <w:r w:rsidRPr="00C22AFD">
        <w:rPr>
          <w:rFonts w:ascii="Times New Roman" w:hAnsi="Times New Roman"/>
          <w:sz w:val="24"/>
          <w:szCs w:val="24"/>
          <w:lang w:val="uk-UA"/>
        </w:rPr>
        <w:t>, хвощ польовий</w:t>
      </w:r>
    </w:p>
    <w:p w14:paraId="1EE8622E" w14:textId="77777777" w:rsidR="003E6A87" w:rsidRPr="00C22AFD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C22AFD">
        <w:rPr>
          <w:rFonts w:ascii="Times New Roman" w:hAnsi="Times New Roman"/>
          <w:sz w:val="24"/>
          <w:szCs w:val="24"/>
          <w:lang w:val="uk-UA"/>
        </w:rPr>
        <w:t xml:space="preserve">. Укажіть рослину, що  основним </w:t>
      </w:r>
      <w:proofErr w:type="spellStart"/>
      <w:r w:rsidRPr="00C22AFD">
        <w:rPr>
          <w:rFonts w:ascii="Times New Roman" w:hAnsi="Times New Roman"/>
          <w:sz w:val="24"/>
          <w:szCs w:val="24"/>
          <w:lang w:val="uk-UA"/>
        </w:rPr>
        <w:t>торфоутворювачем</w:t>
      </w:r>
      <w:proofErr w:type="spellEnd"/>
      <w:r w:rsidRPr="00C22AFD">
        <w:rPr>
          <w:rFonts w:ascii="Times New Roman" w:hAnsi="Times New Roman"/>
          <w:sz w:val="24"/>
          <w:szCs w:val="24"/>
          <w:lang w:val="uk-UA"/>
        </w:rPr>
        <w:t>:</w:t>
      </w:r>
    </w:p>
    <w:p w14:paraId="540B4E35" w14:textId="7777777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22AFD">
        <w:rPr>
          <w:rFonts w:ascii="Times New Roman" w:hAnsi="Times New Roman"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AFD">
        <w:rPr>
          <w:rFonts w:ascii="Times New Roman" w:hAnsi="Times New Roman"/>
          <w:sz w:val="24"/>
          <w:szCs w:val="24"/>
          <w:lang w:val="uk-UA"/>
        </w:rPr>
        <w:t>сфагн</w:t>
      </w:r>
      <w:r>
        <w:rPr>
          <w:rFonts w:ascii="Times New Roman" w:hAnsi="Times New Roman"/>
          <w:sz w:val="24"/>
          <w:szCs w:val="24"/>
          <w:lang w:val="uk-UA"/>
        </w:rPr>
        <w:t xml:space="preserve">ові мохи    б) печіночні мохи  </w:t>
      </w:r>
    </w:p>
    <w:p w14:paraId="50C43CBE" w14:textId="1CF2A8B4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22AFD">
        <w:rPr>
          <w:rFonts w:ascii="Times New Roman" w:hAnsi="Times New Roman"/>
          <w:sz w:val="24"/>
          <w:szCs w:val="24"/>
          <w:lang w:val="uk-UA"/>
        </w:rPr>
        <w:t xml:space="preserve"> В) деревоподібні папороті    г) викопні голонасінні</w:t>
      </w:r>
    </w:p>
    <w:p w14:paraId="243EBCA9" w14:textId="258784D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6A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 Спорофітом у зозулиного льону є:</w:t>
      </w:r>
    </w:p>
    <w:p w14:paraId="5AFFFDC7" w14:textId="3146BFF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антеридії    б) архегонії    в) коробочка на ніжці   г) нитчаста галузиста протонема</w:t>
      </w:r>
    </w:p>
    <w:p w14:paraId="023F2DB1" w14:textId="03F2CAF8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Із вищих спорових рослин формується:</w:t>
      </w:r>
    </w:p>
    <w:p w14:paraId="14612BDE" w14:textId="200371AF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спорофіт   б)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гаметофіт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в) зигота   г) зародок</w:t>
      </w:r>
    </w:p>
    <w:p w14:paraId="3F2D0896" w14:textId="092A540B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Сучасні мохоподібні – це </w:t>
      </w:r>
    </w:p>
    <w:p w14:paraId="37E6DD06" w14:textId="0426F3C6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мікологія    б) бріологія    в) альгологія   в) ліхенологія</w:t>
      </w:r>
    </w:p>
    <w:p w14:paraId="6562B251" w14:textId="3985D9E3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Чоловічі статеві органи у мохоподібних називають?</w:t>
      </w:r>
    </w:p>
    <w:p w14:paraId="17D98763" w14:textId="7777777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спорангії    б) архегонії    в) антеридії   г)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овогонії</w:t>
      </w:r>
      <w:proofErr w:type="spellEnd"/>
    </w:p>
    <w:p w14:paraId="7F1D3C10" w14:textId="7777777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У мохоподібних немає тканин:</w:t>
      </w:r>
    </w:p>
    <w:p w14:paraId="3283AFC3" w14:textId="7777777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твірних   б) покривних    в) основних    г) провідних</w:t>
      </w:r>
    </w:p>
    <w:p w14:paraId="529560B0" w14:textId="77777777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 особина нестатевого покоління мохів розвивається із:</w:t>
      </w:r>
    </w:p>
    <w:p w14:paraId="314E567E" w14:textId="7B0356F3" w:rsidR="0096490E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А) заплідненої гамети   б)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гаплоїдної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спори   в) диплоїдної спори  г) незаплідненої гамети  </w:t>
      </w:r>
    </w:p>
    <w:p w14:paraId="4A2B9200" w14:textId="2542A23F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 До Мохоподібних належать:</w:t>
      </w:r>
    </w:p>
    <w:p w14:paraId="085711EC" w14:textId="34BF3D05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ринія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б)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річчія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в) ламінарія    г) порфіра</w:t>
      </w:r>
    </w:p>
    <w:p w14:paraId="2794B026" w14:textId="00F86704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15.Чоловічі та жіночі статеві органи у моху сфагнуму знаходяться на:</w:t>
      </w:r>
    </w:p>
    <w:p w14:paraId="5494B2AF" w14:textId="618B80C5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одному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гаметофіті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б) одному спорофіті   в) двох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гаметофітах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г) двох спорофітах</w:t>
      </w:r>
    </w:p>
    <w:p w14:paraId="3FD7F057" w14:textId="7D7EF984" w:rsidR="003E6A87" w:rsidRDefault="003E6A8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</w:t>
      </w:r>
      <w:r w:rsidR="006C7E77">
        <w:rPr>
          <w:rFonts w:ascii="Times New Roman" w:hAnsi="Times New Roman"/>
          <w:sz w:val="24"/>
          <w:szCs w:val="24"/>
          <w:lang w:val="uk-UA"/>
        </w:rPr>
        <w:t>Сфагнум здатний накопичувати воду в клітинах:</w:t>
      </w:r>
    </w:p>
    <w:p w14:paraId="0B374720" w14:textId="44E63962" w:rsidR="006C7E77" w:rsidRDefault="006C7E7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А) ризоїдів  б) листків   в) стебел  г) коренів</w:t>
      </w:r>
    </w:p>
    <w:p w14:paraId="4F344BED" w14:textId="77B8181F" w:rsidR="006C7E77" w:rsidRDefault="006C7E7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 Мохи відрізняються від водоростей:</w:t>
      </w:r>
    </w:p>
    <w:p w14:paraId="6C824BDA" w14:textId="519B5854" w:rsidR="006C7E77" w:rsidRDefault="006C7E7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А) живлення  б) наявність органів в) клітинною будовою г) провідними тканинами</w:t>
      </w:r>
    </w:p>
    <w:p w14:paraId="4F9870E5" w14:textId="15D75C17" w:rsidR="006C7E77" w:rsidRDefault="006C7E7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До листостеблових  мохів належать:</w:t>
      </w:r>
    </w:p>
    <w:p w14:paraId="01F4A1A5" w14:textId="19633096" w:rsidR="006C7E77" w:rsidRDefault="006C7E7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антоцерос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гладкий   б) маршанція мінлива  в) сфагнум болотний  г)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річчія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водяна</w:t>
      </w:r>
    </w:p>
    <w:p w14:paraId="0D4BA038" w14:textId="7B620B5D" w:rsidR="006C7E77" w:rsidRDefault="006C7E77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 Зозулин льон відрізняється від сфагнум</w:t>
      </w:r>
      <w:r w:rsidR="00021B98">
        <w:rPr>
          <w:rFonts w:ascii="Times New Roman" w:hAnsi="Times New Roman"/>
          <w:sz w:val="24"/>
          <w:szCs w:val="24"/>
          <w:lang w:val="uk-UA"/>
        </w:rPr>
        <w:t xml:space="preserve">у бурого тим, що </w:t>
      </w:r>
    </w:p>
    <w:p w14:paraId="7B5ADDFA" w14:textId="67652AD7" w:rsidR="00021B98" w:rsidRDefault="00021B98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є однодомною рослиною  б) є дводомною рослиною   в) не має ризоїдів  г) має жилкування листка</w:t>
      </w:r>
    </w:p>
    <w:p w14:paraId="2F296840" w14:textId="448345DC" w:rsidR="00021B98" w:rsidRDefault="00021B98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1. Сфагнум      А. сланеві дводомні рослини із підставками 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таломі</w:t>
      </w:r>
      <w:proofErr w:type="spellEnd"/>
    </w:p>
    <w:p w14:paraId="7B1BDB44" w14:textId="5F54F0B8" w:rsidR="00021B98" w:rsidRDefault="00021B98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Політрих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Б. сланеві рослини із одним хлоропластом в клітинах</w:t>
      </w:r>
    </w:p>
    <w:p w14:paraId="58A3B75C" w14:textId="60D31844" w:rsidR="00021B98" w:rsidRDefault="00021B98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3. Маршанція       В. справжні однодомні мохи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диморфізом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клітин</w:t>
      </w:r>
    </w:p>
    <w:p w14:paraId="589648C4" w14:textId="5C048B4D" w:rsidR="00021B98" w:rsidRDefault="00021B98" w:rsidP="003E6A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Антоцерос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Г. зелені однодомні мохи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зозулеподібною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коробочкою</w:t>
      </w:r>
      <w:bookmarkStart w:id="0" w:name="_GoBack"/>
    </w:p>
    <w:bookmarkEnd w:id="0"/>
    <w:p w14:paraId="33A549FF" w14:textId="77777777" w:rsidR="006C7E77" w:rsidRPr="003E6A87" w:rsidRDefault="006C7E77" w:rsidP="003E6A87">
      <w:pPr>
        <w:spacing w:after="0" w:line="240" w:lineRule="auto"/>
        <w:rPr>
          <w:lang w:val="uk-UA"/>
        </w:rPr>
      </w:pPr>
    </w:p>
    <w:sectPr w:rsidR="006C7E77" w:rsidRPr="003E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04"/>
    <w:rsid w:val="00021B98"/>
    <w:rsid w:val="003E6A87"/>
    <w:rsid w:val="00585F04"/>
    <w:rsid w:val="006C7E77"/>
    <w:rsid w:val="009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17AC"/>
  <w15:chartTrackingRefBased/>
  <w15:docId w15:val="{55399557-B383-46DE-9F41-E85FF81D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2020-05-13T17:56:00Z</dcterms:created>
  <dcterms:modified xsi:type="dcterms:W3CDTF">2020-05-13T18:31:00Z</dcterms:modified>
</cp:coreProperties>
</file>